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F1CC" w14:textId="51201B74" w:rsidR="00273212" w:rsidRDefault="00273212" w:rsidP="00273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73212">
        <w:rPr>
          <w:rFonts w:ascii="Times New Roman" w:hAnsi="Times New Roman" w:cs="Times New Roman"/>
          <w:b/>
          <w:bCs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15B90" wp14:editId="40374B13">
                <wp:simplePos x="0" y="0"/>
                <wp:positionH relativeFrom="margin">
                  <wp:posOffset>4813300</wp:posOffset>
                </wp:positionH>
                <wp:positionV relativeFrom="paragraph">
                  <wp:posOffset>1663700</wp:posOffset>
                </wp:positionV>
                <wp:extent cx="1860550" cy="2800350"/>
                <wp:effectExtent l="0" t="0" r="2540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ABC5" w14:textId="421293B3" w:rsidR="00273212" w:rsidRDefault="00273212">
                            <w:r w:rsidRPr="00273212">
                              <w:rPr>
                                <w:rFonts w:ascii="Times New Roman" w:hAnsi="Times New Roman" w:cs="Times New Roman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6F453403" wp14:editId="4CE93B58">
                                  <wp:extent cx="1720850" cy="2678540"/>
                                  <wp:effectExtent l="0" t="0" r="0" b="762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362" cy="268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5B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9pt;margin-top:131pt;width:146.5pt;height:2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" strokecolor="white [3212]">
                <v:textbox>
                  <w:txbxContent>
                    <w:p w14:paraId="50B9ABC5" w14:textId="421293B3" w:rsidR="00273212" w:rsidRDefault="00273212">
                      <w:r w:rsidRPr="00273212">
                        <w:rPr>
                          <w:rFonts w:ascii="Times New Roman" w:hAnsi="Times New Roman" w:cs="Times New Roman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6F453403" wp14:editId="4CE93B58">
                            <wp:extent cx="1720850" cy="2678540"/>
                            <wp:effectExtent l="0" t="0" r="0" b="762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3362" cy="268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5558">
        <w:rPr>
          <w:rFonts w:ascii="Noto Sans Armenian" w:hAnsi="Noto Sans Armenian"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Список литературы на лето при переходе в 4 класс</w:t>
      </w:r>
    </w:p>
    <w:p w14:paraId="57CA04AF" w14:textId="77777777" w:rsidR="007A1EE1" w:rsidRDefault="007A1EE1" w:rsidP="00273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B08953B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И. Акимушкин.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Следы невиданных зверей.</w:t>
      </w:r>
    </w:p>
    <w:p w14:paraId="0FEB4582" w14:textId="7A098A39" w:rsidR="009B2016" w:rsidRPr="00851649" w:rsidRDefault="009B2016" w:rsidP="00C04E41">
      <w:pPr>
        <w:pStyle w:val="a4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С. Алексеев.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Рассказы о Суворове и русских солдатах.</w:t>
      </w:r>
    </w:p>
    <w:p w14:paraId="4FD6374F" w14:textId="0689E7EE" w:rsidR="009B2016" w:rsidRPr="00851649" w:rsidRDefault="009B2016" w:rsidP="00C04E41">
      <w:pPr>
        <w:pStyle w:val="a4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Ю. Алешковский.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Кыш и два портфеля.</w:t>
      </w:r>
    </w:p>
    <w:p w14:paraId="67BF2190" w14:textId="1974341A" w:rsidR="009B2016" w:rsidRPr="00851649" w:rsidRDefault="009B2016" w:rsidP="00C04E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2"/>
          <w:sz w:val="27"/>
          <w:szCs w:val="27"/>
          <w14:ligatures w14:val="standardContextual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Д. Барри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>. Питер Пен</w:t>
      </w:r>
    </w:p>
    <w:p w14:paraId="2A778920" w14:textId="77777777" w:rsidR="009B2016" w:rsidRPr="00851649" w:rsidRDefault="009B2016" w:rsidP="00C04E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2"/>
          <w:sz w:val="27"/>
          <w:szCs w:val="27"/>
          <w14:ligatures w14:val="standardContextual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Ф. Баум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>. Страна Оз</w:t>
      </w:r>
    </w:p>
    <w:p w14:paraId="3BE556B0" w14:textId="77777777" w:rsidR="009B2016" w:rsidRPr="00851649" w:rsidRDefault="009B2016" w:rsidP="00C04E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2"/>
          <w:sz w:val="27"/>
          <w:szCs w:val="27"/>
          <w14:ligatures w14:val="standardContextual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 xml:space="preserve">Ф. </w:t>
      </w:r>
      <w:proofErr w:type="spellStart"/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Бернет</w:t>
      </w:r>
      <w:proofErr w:type="spellEnd"/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 xml:space="preserve">. Маленький лорд </w:t>
      </w:r>
      <w:proofErr w:type="spellStart"/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>Фаунтлерой</w:t>
      </w:r>
      <w:proofErr w:type="spellEnd"/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 xml:space="preserve"> </w:t>
      </w:r>
    </w:p>
    <w:p w14:paraId="46D4551C" w14:textId="7709DA84" w:rsidR="009B2016" w:rsidRPr="00851649" w:rsidRDefault="009B2016" w:rsidP="00C04E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2"/>
          <w:sz w:val="27"/>
          <w:szCs w:val="27"/>
          <w14:ligatures w14:val="standardContextual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К. Булычёв.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 xml:space="preserve"> Камень-ребус. </w:t>
      </w:r>
      <w:r w:rsidRPr="00851649">
        <w:rPr>
          <w:rFonts w:ascii="Arial" w:hAnsi="Arial" w:cs="Arial"/>
          <w:sz w:val="27"/>
          <w:szCs w:val="27"/>
        </w:rPr>
        <w:t>Путешествие Алисы</w:t>
      </w:r>
    </w:p>
    <w:p w14:paraId="5AD1EDC2" w14:textId="5E3FA0A4" w:rsidR="009B2016" w:rsidRPr="00851649" w:rsidRDefault="009B2016" w:rsidP="00C04E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kern w:val="2"/>
          <w:sz w:val="27"/>
          <w:szCs w:val="27"/>
          <w14:ligatures w14:val="standardContextual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Р. Брэдбери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>. Все лето в один день</w:t>
      </w:r>
      <w:r w:rsidR="00273212"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 xml:space="preserve"> </w:t>
      </w:r>
    </w:p>
    <w:p w14:paraId="06B37933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Голявкин</w:t>
      </w:r>
      <w:proofErr w:type="spellEnd"/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Мой добрый папа.</w:t>
      </w:r>
    </w:p>
    <w:p w14:paraId="14035E5C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В. Губарев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. Королевство кривых зеркал</w:t>
      </w:r>
    </w:p>
    <w:p w14:paraId="03EFF365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В. Дуров.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Мои артисты. Мои звери.</w:t>
      </w:r>
    </w:p>
    <w:p w14:paraId="640C4FB0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П. Ершов.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Конёк-Горбунок.</w:t>
      </w:r>
    </w:p>
    <w:p w14:paraId="213FAA62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Б. Житков.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Что бывало.</w:t>
      </w:r>
    </w:p>
    <w:p w14:paraId="4E1AD063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Н. Носов.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Витя Малеев в школе и дома.</w:t>
      </w:r>
    </w:p>
    <w:p w14:paraId="3E8D5CA6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Ю. Коваль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Приключения Васи </w:t>
      </w:r>
      <w:proofErr w:type="spellStart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Куролесова</w:t>
      </w:r>
      <w:proofErr w:type="spellEnd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0A02DC19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С. Козлов.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Ёжик в тумане.</w:t>
      </w:r>
    </w:p>
    <w:p w14:paraId="535AF223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В. Крапивин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Оруженосец Кашка.</w:t>
      </w:r>
    </w:p>
    <w:p w14:paraId="6E280FF4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Т. Крюкова.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Чудеса не понарошку.</w:t>
      </w:r>
    </w:p>
    <w:p w14:paraId="526E3DED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А. Куприн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Барбос и </w:t>
      </w:r>
      <w:proofErr w:type="spellStart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Жулька</w:t>
      </w:r>
      <w:proofErr w:type="spellEnd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. Белый пудель</w:t>
      </w:r>
    </w:p>
    <w:p w14:paraId="7DB31F09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Курчевский</w:t>
      </w:r>
      <w:proofErr w:type="spellEnd"/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Быль-сказка о карандашах и красках.</w:t>
      </w:r>
    </w:p>
    <w:p w14:paraId="66045904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Я. Ларри.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Необыкновенные приключения </w:t>
      </w:r>
      <w:proofErr w:type="spellStart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Карика</w:t>
      </w:r>
      <w:proofErr w:type="spellEnd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Вали.</w:t>
      </w:r>
    </w:p>
    <w:p w14:paraId="26724DF8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Е. Левитан.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Сказочные приключения маленького астронома.</w:t>
      </w:r>
    </w:p>
    <w:p w14:paraId="707672E6" w14:textId="77777777" w:rsidR="00C04E41" w:rsidRPr="00851649" w:rsidRDefault="00FC04C9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А.</w:t>
      </w:r>
      <w:r w:rsidR="009B2016"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Линдгрен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. Малыш и Карлсон.</w:t>
      </w:r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Мадике</w:t>
      </w:r>
      <w:proofErr w:type="spellEnd"/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Пимс</w:t>
      </w:r>
      <w:proofErr w:type="spellEnd"/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из </w:t>
      </w:r>
      <w:proofErr w:type="spellStart"/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Юнибаккена</w:t>
      </w:r>
      <w:proofErr w:type="spellEnd"/>
      <w:r w:rsidR="0028786A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0388B6A6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М. Москвина.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 xml:space="preserve"> Моя собака любит джаз</w:t>
      </w:r>
    </w:p>
    <w:p w14:paraId="18221693" w14:textId="59BE76ED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С. Прокофьева.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Астрель и хранитель леса. Ученик волшебника. </w:t>
      </w:r>
      <w:r w:rsidR="007A1EE1"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Приключения жёлтого чемоданчика.</w:t>
      </w:r>
    </w:p>
    <w:p w14:paraId="0C12399A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А. Пушкин.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Сказка о мёртвой царевне и о семи богатырях</w:t>
      </w: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5A647C80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sz w:val="27"/>
          <w:szCs w:val="27"/>
        </w:rPr>
        <w:t>Дж. Родари</w:t>
      </w:r>
      <w:r w:rsidRPr="00851649">
        <w:rPr>
          <w:rFonts w:ascii="Arial" w:hAnsi="Arial" w:cs="Arial"/>
          <w:sz w:val="27"/>
          <w:szCs w:val="27"/>
        </w:rPr>
        <w:t>. Путешествие голубой стрелы</w:t>
      </w:r>
    </w:p>
    <w:p w14:paraId="0BA5C018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sz w:val="27"/>
          <w:szCs w:val="27"/>
        </w:rPr>
        <w:t>А. Рыбаков</w:t>
      </w:r>
      <w:r w:rsidRPr="00851649">
        <w:rPr>
          <w:rFonts w:ascii="Arial" w:hAnsi="Arial" w:cs="Arial"/>
          <w:sz w:val="27"/>
          <w:szCs w:val="27"/>
        </w:rPr>
        <w:t>. Кортик. Бронзовая птица. Выстрел</w:t>
      </w:r>
    </w:p>
    <w:p w14:paraId="5083BB18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Д. Сабитова.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Цирк в шкатулке.</w:t>
      </w:r>
    </w:p>
    <w:p w14:paraId="234C3FD7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Д. Свифт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>. Путешествия Гулливера</w:t>
      </w:r>
    </w:p>
    <w:p w14:paraId="70190617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А. Сент-Экзюпери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>. Маленький принц</w:t>
      </w:r>
    </w:p>
    <w:p w14:paraId="50E47674" w14:textId="77777777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Ю. Сотник.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Как я был самостоятельным.</w:t>
      </w:r>
    </w:p>
    <w:p w14:paraId="4320F51C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И. Токмакова.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Маруся еще вернётся.</w:t>
      </w:r>
    </w:p>
    <w:p w14:paraId="0DB395F9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В. Чаплина.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Питомцы зоопарка.</w:t>
      </w:r>
    </w:p>
    <w:p w14:paraId="1D6D2026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Г. Пивоварова.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По страницам занимательной географии.</w:t>
      </w:r>
    </w:p>
    <w:p w14:paraId="4CE0F090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А. Чехов.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Белолобый.</w:t>
      </w:r>
    </w:p>
    <w:p w14:paraId="0164392E" w14:textId="77777777" w:rsidR="00C04E41" w:rsidRPr="00851649" w:rsidRDefault="0028786A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Г. Черненко.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Путешествие в страну роботов.</w:t>
      </w:r>
    </w:p>
    <w:p w14:paraId="7B4CCE38" w14:textId="77777777" w:rsidR="00C04E41" w:rsidRPr="00851649" w:rsidRDefault="00B3795E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Е. Шварц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. Сказка о потерянном времени</w:t>
      </w:r>
    </w:p>
    <w:p w14:paraId="126365B4" w14:textId="77777777" w:rsidR="00C04E41" w:rsidRPr="00851649" w:rsidRDefault="00FC04C9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kern w:val="2"/>
          <w:sz w:val="27"/>
          <w:szCs w:val="27"/>
          <w14:ligatures w14:val="standardContextual"/>
        </w:rPr>
        <w:t>О. Уайльд.</w:t>
      </w:r>
      <w:r w:rsidRPr="00851649">
        <w:rPr>
          <w:rFonts w:ascii="Arial" w:hAnsi="Arial" w:cs="Arial"/>
          <w:kern w:val="2"/>
          <w:sz w:val="27"/>
          <w:szCs w:val="27"/>
          <w14:ligatures w14:val="standardContextual"/>
        </w:rPr>
        <w:t xml:space="preserve"> Счастливый принц</w:t>
      </w:r>
    </w:p>
    <w:p w14:paraId="2C45EBE3" w14:textId="2C8F5959" w:rsidR="00C04E41" w:rsidRPr="00851649" w:rsidRDefault="009B2016" w:rsidP="00C04E41">
      <w:pPr>
        <w:pStyle w:val="a4"/>
        <w:numPr>
          <w:ilvl w:val="0"/>
          <w:numId w:val="2"/>
        </w:numPr>
        <w:spacing w:after="0"/>
        <w:ind w:left="426" w:hanging="142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51649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Т. Янссон. </w:t>
      </w:r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Сказки про </w:t>
      </w:r>
      <w:proofErr w:type="spellStart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Муми</w:t>
      </w:r>
      <w:proofErr w:type="spellEnd"/>
      <w:r w:rsidRPr="00851649">
        <w:rPr>
          <w:rFonts w:ascii="Arial" w:hAnsi="Arial" w:cs="Arial"/>
          <w:color w:val="000000"/>
          <w:sz w:val="27"/>
          <w:szCs w:val="27"/>
          <w:shd w:val="clear" w:color="auto" w:fill="FFFFFF"/>
        </w:rPr>
        <w:t>-тролля</w:t>
      </w:r>
    </w:p>
    <w:p w14:paraId="0B718A93" w14:textId="77777777" w:rsidR="00C04E41" w:rsidRPr="00851649" w:rsidRDefault="00C04E41" w:rsidP="00C04E4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1649">
        <w:rPr>
          <w:rFonts w:ascii="Arial" w:hAnsi="Arial" w:cs="Arial"/>
          <w:b/>
          <w:bCs/>
          <w:spacing w:val="-5"/>
          <w:sz w:val="24"/>
          <w:szCs w:val="24"/>
          <w:u w:val="single"/>
        </w:rPr>
        <w:t>РЕ</w:t>
      </w:r>
      <w:r w:rsidRPr="00851649">
        <w:rPr>
          <w:rFonts w:ascii="Arial" w:hAnsi="Arial" w:cs="Arial"/>
          <w:b/>
          <w:bCs/>
          <w:spacing w:val="-4"/>
          <w:sz w:val="24"/>
          <w:szCs w:val="24"/>
          <w:u w:val="single"/>
        </w:rPr>
        <w:t>БЯ</w:t>
      </w:r>
      <w:r w:rsidRPr="00851649">
        <w:rPr>
          <w:rFonts w:ascii="Arial" w:hAnsi="Arial" w:cs="Arial"/>
          <w:b/>
          <w:bCs/>
          <w:spacing w:val="-5"/>
          <w:sz w:val="24"/>
          <w:szCs w:val="24"/>
          <w:u w:val="single"/>
        </w:rPr>
        <w:t>Т</w:t>
      </w:r>
      <w:r w:rsidRPr="00851649">
        <w:rPr>
          <w:rFonts w:ascii="Arial" w:hAnsi="Arial" w:cs="Arial"/>
          <w:b/>
          <w:bCs/>
          <w:spacing w:val="-4"/>
          <w:sz w:val="24"/>
          <w:szCs w:val="24"/>
          <w:u w:val="single"/>
        </w:rPr>
        <w:t>А!!!</w:t>
      </w:r>
    </w:p>
    <w:p w14:paraId="1115B16F" w14:textId="79197A06" w:rsidR="00112143" w:rsidRDefault="00C04E41" w:rsidP="007A1EE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Arial" w:hAnsi="Arial" w:cs="Arial"/>
          <w:b/>
          <w:bCs/>
          <w:spacing w:val="-1"/>
          <w:sz w:val="28"/>
          <w:szCs w:val="28"/>
          <w:u w:val="single"/>
        </w:rPr>
      </w:pPr>
      <w:r w:rsidRPr="00851649">
        <w:rPr>
          <w:rFonts w:ascii="Arial" w:hAnsi="Arial" w:cs="Arial"/>
          <w:b/>
          <w:bCs/>
          <w:spacing w:val="-1"/>
          <w:sz w:val="28"/>
          <w:szCs w:val="28"/>
          <w:u w:val="single"/>
        </w:rPr>
        <w:t>Не</w:t>
      </w:r>
      <w:r w:rsidRPr="00851649">
        <w:rPr>
          <w:rFonts w:ascii="Arial" w:hAnsi="Arial" w:cs="Arial"/>
          <w:b/>
          <w:bCs/>
          <w:spacing w:val="-8"/>
          <w:sz w:val="28"/>
          <w:szCs w:val="28"/>
          <w:u w:val="single"/>
        </w:rPr>
        <w:t xml:space="preserve"> </w:t>
      </w:r>
      <w:r w:rsidRPr="00851649">
        <w:rPr>
          <w:rFonts w:ascii="Arial" w:hAnsi="Arial" w:cs="Arial"/>
          <w:b/>
          <w:bCs/>
          <w:spacing w:val="-1"/>
          <w:sz w:val="28"/>
          <w:szCs w:val="28"/>
          <w:u w:val="single"/>
        </w:rPr>
        <w:t>забываем</w:t>
      </w:r>
      <w:r w:rsidRPr="00851649">
        <w:rPr>
          <w:rFonts w:ascii="Arial" w:hAnsi="Arial" w:cs="Arial"/>
          <w:b/>
          <w:bCs/>
          <w:spacing w:val="-6"/>
          <w:sz w:val="28"/>
          <w:szCs w:val="28"/>
          <w:u w:val="single"/>
        </w:rPr>
        <w:t xml:space="preserve"> </w:t>
      </w:r>
      <w:r w:rsidRPr="00851649">
        <w:rPr>
          <w:rFonts w:ascii="Arial" w:hAnsi="Arial" w:cs="Arial"/>
          <w:b/>
          <w:bCs/>
          <w:spacing w:val="-2"/>
          <w:sz w:val="28"/>
          <w:szCs w:val="28"/>
          <w:u w:val="single"/>
        </w:rPr>
        <w:t>записывать</w:t>
      </w:r>
      <w:r w:rsidRPr="00851649">
        <w:rPr>
          <w:rFonts w:ascii="Arial" w:hAnsi="Arial" w:cs="Arial"/>
          <w:b/>
          <w:bCs/>
          <w:spacing w:val="-8"/>
          <w:sz w:val="28"/>
          <w:szCs w:val="28"/>
          <w:u w:val="single"/>
        </w:rPr>
        <w:t xml:space="preserve"> </w:t>
      </w:r>
      <w:r w:rsidRPr="00851649">
        <w:rPr>
          <w:rFonts w:ascii="Arial" w:hAnsi="Arial" w:cs="Arial"/>
          <w:b/>
          <w:bCs/>
          <w:spacing w:val="-1"/>
          <w:sz w:val="28"/>
          <w:szCs w:val="28"/>
          <w:u w:val="single"/>
        </w:rPr>
        <w:t>прочитанное</w:t>
      </w:r>
      <w:r w:rsidRPr="00851649">
        <w:rPr>
          <w:rFonts w:ascii="Arial" w:hAnsi="Arial" w:cs="Arial"/>
          <w:b/>
          <w:bCs/>
          <w:spacing w:val="-7"/>
          <w:sz w:val="28"/>
          <w:szCs w:val="28"/>
          <w:u w:val="single"/>
        </w:rPr>
        <w:t xml:space="preserve"> </w:t>
      </w:r>
      <w:r w:rsidRPr="00851649">
        <w:rPr>
          <w:rFonts w:ascii="Arial" w:hAnsi="Arial" w:cs="Arial"/>
          <w:b/>
          <w:bCs/>
          <w:sz w:val="28"/>
          <w:szCs w:val="28"/>
          <w:u w:val="single"/>
        </w:rPr>
        <w:t>в</w:t>
      </w:r>
      <w:r w:rsidRPr="0085164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1649">
        <w:rPr>
          <w:rFonts w:ascii="Arial" w:hAnsi="Arial" w:cs="Arial"/>
          <w:b/>
          <w:bCs/>
          <w:spacing w:val="-2"/>
          <w:sz w:val="28"/>
          <w:szCs w:val="28"/>
          <w:u w:val="single"/>
        </w:rPr>
        <w:t>читательский</w:t>
      </w:r>
      <w:r w:rsidRPr="00851649">
        <w:rPr>
          <w:rFonts w:ascii="Arial" w:hAnsi="Arial" w:cs="Arial"/>
          <w:b/>
          <w:bCs/>
          <w:spacing w:val="-12"/>
          <w:sz w:val="28"/>
          <w:szCs w:val="28"/>
          <w:u w:val="single"/>
        </w:rPr>
        <w:t xml:space="preserve"> </w:t>
      </w:r>
      <w:r w:rsidRPr="00851649">
        <w:rPr>
          <w:rFonts w:ascii="Arial" w:hAnsi="Arial" w:cs="Arial"/>
          <w:b/>
          <w:bCs/>
          <w:spacing w:val="-1"/>
          <w:sz w:val="28"/>
          <w:szCs w:val="28"/>
          <w:u w:val="single"/>
        </w:rPr>
        <w:t>дневник!</w:t>
      </w:r>
    </w:p>
    <w:p w14:paraId="5CFCC97F" w14:textId="77777777" w:rsidR="00851649" w:rsidRDefault="00851649" w:rsidP="0085164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Arial" w:hAnsi="Arial" w:cs="Arial"/>
          <w:sz w:val="16"/>
          <w:szCs w:val="16"/>
        </w:rPr>
      </w:pPr>
    </w:p>
    <w:p w14:paraId="2A52C5A6" w14:textId="178824E9" w:rsidR="00851649" w:rsidRPr="00851649" w:rsidRDefault="00851649" w:rsidP="0085164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Arial" w:hAnsi="Arial" w:cs="Arial"/>
          <w:sz w:val="24"/>
          <w:szCs w:val="24"/>
        </w:rPr>
      </w:pPr>
      <w:r w:rsidRPr="00851649">
        <w:rPr>
          <w:rFonts w:ascii="Arial" w:hAnsi="Arial" w:cs="Arial"/>
          <w:sz w:val="24"/>
          <w:szCs w:val="24"/>
        </w:rPr>
        <w:t xml:space="preserve"> Данный список носит не обязательный, а рекомендательный характер. </w:t>
      </w:r>
    </w:p>
    <w:p w14:paraId="616B1E61" w14:textId="14CD7D76" w:rsidR="00851649" w:rsidRPr="00851649" w:rsidRDefault="00851649" w:rsidP="0085164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Arial" w:hAnsi="Arial" w:cs="Arial"/>
          <w:sz w:val="24"/>
          <w:szCs w:val="24"/>
        </w:rPr>
      </w:pPr>
      <w:r w:rsidRPr="00851649">
        <w:rPr>
          <w:rFonts w:ascii="Arial" w:hAnsi="Arial" w:cs="Arial"/>
          <w:sz w:val="24"/>
          <w:szCs w:val="24"/>
        </w:rPr>
        <w:t>Список можно изменять с учетом индивидуальных предпочтений ученика.</w:t>
      </w:r>
    </w:p>
    <w:sectPr w:rsidR="00851649" w:rsidRPr="00851649" w:rsidSect="007A1EE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 Sans Armenian">
    <w:altName w:val="Sylfaen"/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3174C"/>
    <w:multiLevelType w:val="hybridMultilevel"/>
    <w:tmpl w:val="E59E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AB2"/>
    <w:multiLevelType w:val="hybridMultilevel"/>
    <w:tmpl w:val="FCEE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69"/>
    <w:rsid w:val="00112143"/>
    <w:rsid w:val="00273212"/>
    <w:rsid w:val="0028786A"/>
    <w:rsid w:val="004A5558"/>
    <w:rsid w:val="005650CA"/>
    <w:rsid w:val="007A1EE1"/>
    <w:rsid w:val="00851649"/>
    <w:rsid w:val="00926A02"/>
    <w:rsid w:val="009B2016"/>
    <w:rsid w:val="00B3795E"/>
    <w:rsid w:val="00C04E41"/>
    <w:rsid w:val="00CA3D69"/>
    <w:rsid w:val="00F34F37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6A5A"/>
  <w15:chartTrackingRefBased/>
  <w15:docId w15:val="{A61BE5FE-03CB-4F22-B732-85465AE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55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04E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0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Elizaweta</dc:creator>
  <cp:keywords/>
  <dc:description/>
  <cp:lastModifiedBy>ASUS</cp:lastModifiedBy>
  <cp:revision>9</cp:revision>
  <dcterms:created xsi:type="dcterms:W3CDTF">2024-04-07T17:21:00Z</dcterms:created>
  <dcterms:modified xsi:type="dcterms:W3CDTF">2024-05-14T19:58:00Z</dcterms:modified>
</cp:coreProperties>
</file>